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63E" w:rsidRDefault="00F45828" w:rsidP="00F45828">
      <w:pPr>
        <w:jc w:val="center"/>
      </w:pPr>
      <w:r>
        <w:t>Výměry odvodňovaných ploch</w:t>
      </w:r>
    </w:p>
    <w:p w:rsidR="00F45828" w:rsidRPr="00F45828" w:rsidRDefault="00F45828" w:rsidP="00F45828">
      <w:pPr>
        <w:rPr>
          <w:b/>
        </w:rPr>
      </w:pPr>
      <w:r w:rsidRPr="00F45828">
        <w:rPr>
          <w:b/>
        </w:rPr>
        <w:t>Stávající plochy:</w:t>
      </w:r>
    </w:p>
    <w:p w:rsidR="00F45828" w:rsidRPr="00F45828" w:rsidRDefault="00F45828" w:rsidP="00F45828">
      <w:pPr>
        <w:rPr>
          <w:vertAlign w:val="superscript"/>
        </w:rPr>
      </w:pPr>
      <w:r>
        <w:t>Hliněná komunikace: 440 m</w:t>
      </w:r>
      <w:r>
        <w:rPr>
          <w:vertAlign w:val="superscript"/>
        </w:rPr>
        <w:t>2</w:t>
      </w:r>
    </w:p>
    <w:p w:rsidR="00F45828" w:rsidRPr="00F45828" w:rsidRDefault="00F45828" w:rsidP="00F45828">
      <w:pPr>
        <w:rPr>
          <w:vertAlign w:val="superscript"/>
        </w:rPr>
      </w:pPr>
      <w:r>
        <w:t>Zatravněná plocha: 460 m</w:t>
      </w:r>
      <w:r>
        <w:rPr>
          <w:vertAlign w:val="superscript"/>
        </w:rPr>
        <w:t>2</w:t>
      </w:r>
    </w:p>
    <w:p w:rsidR="00F45828" w:rsidRDefault="00F45828" w:rsidP="00F45828">
      <w:pPr>
        <w:rPr>
          <w:vertAlign w:val="superscript"/>
        </w:rPr>
      </w:pPr>
      <w:r>
        <w:t>Dlážděný chodník: 95 m</w:t>
      </w:r>
      <w:r>
        <w:rPr>
          <w:vertAlign w:val="superscript"/>
        </w:rPr>
        <w:t>2</w:t>
      </w:r>
    </w:p>
    <w:p w:rsidR="00F45828" w:rsidRDefault="00F45828" w:rsidP="00F45828">
      <w:pPr>
        <w:rPr>
          <w:vertAlign w:val="superscript"/>
        </w:rPr>
      </w:pPr>
    </w:p>
    <w:p w:rsidR="00F45828" w:rsidRPr="00F45828" w:rsidRDefault="00F45828" w:rsidP="00F45828">
      <w:pPr>
        <w:rPr>
          <w:b/>
        </w:rPr>
      </w:pPr>
      <w:r>
        <w:rPr>
          <w:b/>
        </w:rPr>
        <w:t>Navržené plochy</w:t>
      </w:r>
      <w:r w:rsidRPr="00F45828">
        <w:rPr>
          <w:b/>
        </w:rPr>
        <w:t>:</w:t>
      </w:r>
    </w:p>
    <w:p w:rsidR="00F45828" w:rsidRPr="00F45828" w:rsidRDefault="00F45828" w:rsidP="00F45828">
      <w:pPr>
        <w:rPr>
          <w:bCs/>
          <w:vertAlign w:val="superscript"/>
        </w:rPr>
      </w:pPr>
      <w:r w:rsidRPr="00F45828">
        <w:rPr>
          <w:bCs/>
        </w:rPr>
        <w:t>parkoviště ze zámkové dlažby</w:t>
      </w:r>
      <w:r w:rsidRPr="00F45828">
        <w:rPr>
          <w:bCs/>
        </w:rPr>
        <w:t xml:space="preserve"> </w:t>
      </w:r>
      <w:r w:rsidRPr="00F45828">
        <w:rPr>
          <w:bCs/>
        </w:rPr>
        <w:t>35 m</w:t>
      </w:r>
      <w:r w:rsidRPr="00F45828">
        <w:rPr>
          <w:bCs/>
          <w:vertAlign w:val="superscript"/>
        </w:rPr>
        <w:t>2</w:t>
      </w:r>
    </w:p>
    <w:p w:rsidR="00F45828" w:rsidRPr="00F45828" w:rsidRDefault="00F45828" w:rsidP="00F45828">
      <w:pPr>
        <w:rPr>
          <w:bCs/>
          <w:vertAlign w:val="superscript"/>
        </w:rPr>
      </w:pPr>
      <w:r w:rsidRPr="00F45828">
        <w:rPr>
          <w:bCs/>
        </w:rPr>
        <w:t>parkoviště ze zatravňovací dlažby</w:t>
      </w:r>
      <w:r w:rsidRPr="00F45828">
        <w:rPr>
          <w:bCs/>
        </w:rPr>
        <w:t xml:space="preserve"> </w:t>
      </w:r>
      <w:r w:rsidRPr="00F45828">
        <w:rPr>
          <w:bCs/>
        </w:rPr>
        <w:t>275 m</w:t>
      </w:r>
      <w:r w:rsidRPr="00F45828">
        <w:rPr>
          <w:bCs/>
          <w:vertAlign w:val="superscript"/>
        </w:rPr>
        <w:t>2</w:t>
      </w:r>
    </w:p>
    <w:p w:rsidR="00F45828" w:rsidRPr="00F45828" w:rsidRDefault="00F45828" w:rsidP="00F45828">
      <w:pPr>
        <w:rPr>
          <w:bCs/>
          <w:vertAlign w:val="superscript"/>
        </w:rPr>
      </w:pPr>
      <w:r w:rsidRPr="00F45828">
        <w:rPr>
          <w:bCs/>
        </w:rPr>
        <w:t>příjezdová</w:t>
      </w:r>
      <w:r w:rsidRPr="00F45828">
        <w:rPr>
          <w:bCs/>
        </w:rPr>
        <w:t xml:space="preserve"> komunikace ze zámkové dlažby:</w:t>
      </w:r>
      <w:r w:rsidRPr="00F45828">
        <w:rPr>
          <w:bCs/>
        </w:rPr>
        <w:t xml:space="preserve"> </w:t>
      </w:r>
      <w:r w:rsidRPr="00F45828">
        <w:rPr>
          <w:bCs/>
        </w:rPr>
        <w:t>590 m</w:t>
      </w:r>
      <w:r w:rsidRPr="00F45828">
        <w:rPr>
          <w:bCs/>
          <w:vertAlign w:val="superscript"/>
        </w:rPr>
        <w:t>2</w:t>
      </w:r>
    </w:p>
    <w:p w:rsidR="00F45828" w:rsidRPr="00F45828" w:rsidRDefault="00F45828" w:rsidP="00F45828">
      <w:r w:rsidRPr="00F45828">
        <w:rPr>
          <w:bCs/>
        </w:rPr>
        <w:t>dlážděn</w:t>
      </w:r>
      <w:r w:rsidRPr="00F45828">
        <w:rPr>
          <w:bCs/>
        </w:rPr>
        <w:t>ý</w:t>
      </w:r>
      <w:r w:rsidRPr="00F45828">
        <w:rPr>
          <w:bCs/>
        </w:rPr>
        <w:t xml:space="preserve"> chodník:</w:t>
      </w:r>
      <w:r>
        <w:rPr>
          <w:bCs/>
        </w:rPr>
        <w:t xml:space="preserve"> </w:t>
      </w:r>
      <w:r w:rsidRPr="00F45828">
        <w:rPr>
          <w:bCs/>
        </w:rPr>
        <w:t>95 m</w:t>
      </w:r>
      <w:r w:rsidRPr="00F45828">
        <w:rPr>
          <w:bCs/>
          <w:vertAlign w:val="superscript"/>
        </w:rPr>
        <w:t>2</w:t>
      </w:r>
      <w:bookmarkStart w:id="0" w:name="_GoBack"/>
      <w:bookmarkEnd w:id="0"/>
    </w:p>
    <w:sectPr w:rsidR="00F45828" w:rsidRPr="00F45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828"/>
    <w:rsid w:val="00E0063E"/>
    <w:rsid w:val="00F4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A864D"/>
  <w15:chartTrackingRefBased/>
  <w15:docId w15:val="{A392C847-5924-45E3-98F4-CD195484D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247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Ondra</dc:creator>
  <cp:keywords/>
  <dc:description/>
  <cp:lastModifiedBy>Ondra</cp:lastModifiedBy>
  <cp:revision>1</cp:revision>
  <dcterms:created xsi:type="dcterms:W3CDTF">2020-05-06T19:32:00Z</dcterms:created>
  <dcterms:modified xsi:type="dcterms:W3CDTF">2020-05-06T19:41:00Z</dcterms:modified>
</cp:coreProperties>
</file>